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01 Februari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Sumber Rejeki Transjaya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Venny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Transjaya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Transjaya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620"/>
        <w:gridCol w:w="1710"/>
        <w:gridCol w:w="1642"/>
        <w:gridCol w:w="1596"/>
      </w:tblGrid>
      <w:tr>
        <w:trPr>
          <w:trHeight w:val="131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Sumber Rejeki Transjaya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573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Sumber Rejeki Transjaya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21590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851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Venny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6F2EE-7CE7-43C2-82DB-5A7714FC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327</Words>
  <Characters>2121</Characters>
  <CharactersWithSpaces>2427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2023-01-04T03:24:00Z</dcterms:created>
  <dc:creator>User</dc:creator>
  <dc:description/>
  <dc:language>en-US</dc:language>
  <cp:lastModifiedBy/>
  <cp:lastPrinted>2023-01-04T06:36:00Z</cp:lastPrinted>
  <dcterms:modified xsi:type="dcterms:W3CDTF">2023-01-11T09:02:13Z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